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1664" w14:textId="77777777" w:rsidR="008871D6" w:rsidRDefault="00411292">
      <w:pPr>
        <w:pStyle w:val="Body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SPECIAL MEETING NOTICE</w:t>
      </w:r>
    </w:p>
    <w:p w14:paraId="47622F58" w14:textId="77777777" w:rsidR="00B804BC" w:rsidRDefault="00B804BC">
      <w:pPr>
        <w:pStyle w:val="Body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14:paraId="5209DD4F" w14:textId="77777777" w:rsidR="008871D6" w:rsidRDefault="008871D6">
      <w:pPr>
        <w:pStyle w:val="Body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14:paraId="5F7C02FA" w14:textId="7256AC23" w:rsidR="008871D6" w:rsidRDefault="00C80B54" w:rsidP="00135F96">
      <w:pPr>
        <w:pStyle w:val="Body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 xml:space="preserve">WEST PLAINS/AIRPORT AREA PUBLIC DEVELOPMENT AUTHORITY </w:t>
      </w:r>
      <w:r w:rsidR="00E522F8">
        <w:rPr>
          <w:rFonts w:ascii="Bookman Old Style" w:eastAsia="Bookman Old Style" w:hAnsi="Bookman Old Style" w:cs="Bookman Old Style"/>
          <w:b/>
          <w:bCs/>
          <w:sz w:val="28"/>
          <w:szCs w:val="28"/>
        </w:rPr>
        <w:t>BOARD</w:t>
      </w:r>
      <w:r w:rsidR="00900629">
        <w:rPr>
          <w:rFonts w:ascii="Bookman Old Style" w:eastAsia="Bookman Old Style" w:hAnsi="Bookman Old Style" w:cs="Bookman Old Style"/>
          <w:b/>
          <w:bCs/>
          <w:sz w:val="28"/>
          <w:szCs w:val="28"/>
        </w:rPr>
        <w:t xml:space="preserve"> (DBA S3R3 Solutions)</w:t>
      </w:r>
    </w:p>
    <w:p w14:paraId="338B2483" w14:textId="77777777" w:rsidR="008871D6" w:rsidRDefault="008871D6">
      <w:pPr>
        <w:pStyle w:val="Body"/>
        <w:ind w:left="720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14:paraId="7C047A72" w14:textId="056ED2E8" w:rsidR="008871D6" w:rsidRDefault="000D5C35">
      <w:pPr>
        <w:pStyle w:val="Body"/>
        <w:tabs>
          <w:tab w:val="center" w:pos="4680"/>
        </w:tabs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Tuesday, May 30, 2023</w:t>
      </w:r>
    </w:p>
    <w:p w14:paraId="52DA64D8" w14:textId="77777777" w:rsidR="008871D6" w:rsidRDefault="008871D6">
      <w:pPr>
        <w:pStyle w:val="Body"/>
        <w:tabs>
          <w:tab w:val="center" w:pos="4680"/>
        </w:tabs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</w:p>
    <w:p w14:paraId="0C6EB9E0" w14:textId="6111B38D" w:rsidR="00771977" w:rsidRPr="00BD7A92" w:rsidRDefault="00411292" w:rsidP="00C54DCD">
      <w:pPr>
        <w:pStyle w:val="PlainText"/>
        <w:jc w:val="center"/>
        <w:rPr>
          <w:rFonts w:ascii="Calibri" w:hAnsi="Calibri" w:cs="Calibri"/>
          <w:sz w:val="24"/>
          <w:szCs w:val="24"/>
        </w:rPr>
      </w:pPr>
      <w:r w:rsidRPr="00BD7A92">
        <w:rPr>
          <w:rFonts w:ascii="Calibri" w:hAnsi="Calibri" w:cs="Calibri"/>
          <w:sz w:val="24"/>
          <w:szCs w:val="24"/>
        </w:rPr>
        <w:t xml:space="preserve">A Special Meeting of </w:t>
      </w:r>
      <w:r w:rsidR="00C80B54" w:rsidRPr="00BD7A92">
        <w:rPr>
          <w:rFonts w:ascii="Calibri" w:hAnsi="Calibri" w:cs="Calibri"/>
          <w:sz w:val="24"/>
          <w:szCs w:val="24"/>
        </w:rPr>
        <w:t>the West Plains/Airport</w:t>
      </w:r>
      <w:r w:rsidR="00D918A0" w:rsidRPr="00BD7A92">
        <w:rPr>
          <w:rFonts w:ascii="Calibri" w:hAnsi="Calibri" w:cs="Calibri"/>
          <w:sz w:val="24"/>
          <w:szCs w:val="24"/>
        </w:rPr>
        <w:t xml:space="preserve"> Area</w:t>
      </w:r>
      <w:r w:rsidR="00C80B54" w:rsidRPr="00BD7A92">
        <w:rPr>
          <w:rFonts w:ascii="Calibri" w:hAnsi="Calibri" w:cs="Calibri"/>
          <w:sz w:val="24"/>
          <w:szCs w:val="24"/>
        </w:rPr>
        <w:t xml:space="preserve"> PDA </w:t>
      </w:r>
      <w:r w:rsidR="00E522F8" w:rsidRPr="00BD7A92">
        <w:rPr>
          <w:rFonts w:ascii="Calibri" w:hAnsi="Calibri" w:cs="Calibri"/>
          <w:sz w:val="24"/>
          <w:szCs w:val="24"/>
        </w:rPr>
        <w:t>Board</w:t>
      </w:r>
      <w:r w:rsidR="00135F96" w:rsidRPr="00BD7A92">
        <w:rPr>
          <w:rFonts w:ascii="Calibri" w:hAnsi="Calibri" w:cs="Calibri"/>
          <w:sz w:val="24"/>
          <w:szCs w:val="24"/>
        </w:rPr>
        <w:t xml:space="preserve"> </w:t>
      </w:r>
      <w:r w:rsidRPr="00BD7A92">
        <w:rPr>
          <w:rFonts w:ascii="Calibri" w:hAnsi="Calibri" w:cs="Calibri"/>
          <w:sz w:val="24"/>
          <w:szCs w:val="24"/>
        </w:rPr>
        <w:t xml:space="preserve">is scheduled to be held on </w:t>
      </w:r>
      <w:r w:rsidR="000D5C35">
        <w:rPr>
          <w:rFonts w:ascii="Calibri" w:hAnsi="Calibri" w:cs="Calibri"/>
          <w:b/>
          <w:sz w:val="24"/>
          <w:szCs w:val="24"/>
        </w:rPr>
        <w:t xml:space="preserve">Tuesday, May 30, </w:t>
      </w:r>
      <w:proofErr w:type="gramStart"/>
      <w:r w:rsidR="000D5C35">
        <w:rPr>
          <w:rFonts w:ascii="Calibri" w:hAnsi="Calibri" w:cs="Calibri"/>
          <w:b/>
          <w:sz w:val="24"/>
          <w:szCs w:val="24"/>
        </w:rPr>
        <w:t>2023</w:t>
      </w:r>
      <w:proofErr w:type="gramEnd"/>
      <w:r w:rsidR="000D5C35">
        <w:rPr>
          <w:rFonts w:ascii="Calibri" w:hAnsi="Calibri" w:cs="Calibri"/>
          <w:b/>
          <w:sz w:val="24"/>
          <w:szCs w:val="24"/>
        </w:rPr>
        <w:t xml:space="preserve"> </w:t>
      </w:r>
      <w:r w:rsidR="00064BD7">
        <w:rPr>
          <w:rFonts w:ascii="Calibri" w:hAnsi="Calibri" w:cs="Calibri"/>
          <w:b/>
          <w:sz w:val="24"/>
          <w:szCs w:val="24"/>
        </w:rPr>
        <w:t>beginning at 7:00 AM.</w:t>
      </w:r>
    </w:p>
    <w:p w14:paraId="4B37D232" w14:textId="0F320176" w:rsidR="00771977" w:rsidRPr="00BD7A92" w:rsidRDefault="00AA2A91" w:rsidP="00771977">
      <w:pPr>
        <w:pStyle w:val="PlainText"/>
        <w:rPr>
          <w:rFonts w:ascii="Calibri" w:eastAsia="Calibri" w:hAnsi="Calibri" w:cs="Calibri"/>
          <w:sz w:val="24"/>
          <w:szCs w:val="24"/>
          <w:bdr w:val="none" w:sz="0" w:space="0" w:color="auto"/>
        </w:rPr>
      </w:pPr>
      <w:r w:rsidRPr="00BD7A92">
        <w:rPr>
          <w:rFonts w:ascii="Calibri" w:hAnsi="Calibri" w:cs="Calibri"/>
          <w:sz w:val="24"/>
          <w:szCs w:val="24"/>
        </w:rPr>
        <w:t xml:space="preserve"> </w:t>
      </w:r>
    </w:p>
    <w:p w14:paraId="3A108B80" w14:textId="77777777" w:rsidR="00302124" w:rsidRPr="00302124" w:rsidRDefault="00302124" w:rsidP="00302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1"/>
          <w:bdr w:val="none" w:sz="0" w:space="0" w:color="auto"/>
        </w:rPr>
      </w:pPr>
      <w:r w:rsidRPr="00302124">
        <w:rPr>
          <w:rFonts w:ascii="Calibri" w:eastAsia="Calibri" w:hAnsi="Calibri"/>
          <w:sz w:val="22"/>
          <w:szCs w:val="21"/>
          <w:bdr w:val="none" w:sz="0" w:space="0" w:color="auto"/>
        </w:rPr>
        <w:t>Join Zoom Meeting</w:t>
      </w:r>
    </w:p>
    <w:p w14:paraId="27C475CF" w14:textId="77777777" w:rsidR="00302124" w:rsidRPr="00302124" w:rsidRDefault="00302124" w:rsidP="00302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1"/>
          <w:bdr w:val="none" w:sz="0" w:space="0" w:color="auto"/>
        </w:rPr>
      </w:pPr>
      <w:hyperlink r:id="rId10" w:history="1">
        <w:r w:rsidRPr="00302124">
          <w:rPr>
            <w:rStyle w:val="Hyperlink"/>
            <w:rFonts w:ascii="Calibri" w:eastAsia="Calibri" w:hAnsi="Calibri"/>
            <w:sz w:val="22"/>
            <w:szCs w:val="21"/>
            <w:bdr w:val="none" w:sz="0" w:space="0" w:color="auto"/>
          </w:rPr>
          <w:t>https://us06web.zoom.us/j/81208426914?pwd=UWtOcmc1R0tDc0J6ZFFQYXV1amdxQT09</w:t>
        </w:r>
      </w:hyperlink>
    </w:p>
    <w:p w14:paraId="36E8448A" w14:textId="77777777" w:rsidR="00302124" w:rsidRPr="00302124" w:rsidRDefault="00302124" w:rsidP="00302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1"/>
          <w:bdr w:val="none" w:sz="0" w:space="0" w:color="auto"/>
        </w:rPr>
      </w:pPr>
    </w:p>
    <w:p w14:paraId="079A40C5" w14:textId="77777777" w:rsidR="00302124" w:rsidRPr="00302124" w:rsidRDefault="00302124" w:rsidP="00302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1"/>
          <w:bdr w:val="none" w:sz="0" w:space="0" w:color="auto"/>
        </w:rPr>
      </w:pPr>
      <w:r w:rsidRPr="00302124">
        <w:rPr>
          <w:rFonts w:ascii="Calibri" w:eastAsia="Calibri" w:hAnsi="Calibri"/>
          <w:sz w:val="22"/>
          <w:szCs w:val="21"/>
          <w:bdr w:val="none" w:sz="0" w:space="0" w:color="auto"/>
        </w:rPr>
        <w:t>Meeting ID: 812 0842 6914</w:t>
      </w:r>
    </w:p>
    <w:p w14:paraId="43B388DA" w14:textId="77777777" w:rsidR="00302124" w:rsidRPr="00302124" w:rsidRDefault="00302124" w:rsidP="00302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1"/>
          <w:bdr w:val="none" w:sz="0" w:space="0" w:color="auto"/>
        </w:rPr>
      </w:pPr>
      <w:r w:rsidRPr="00302124">
        <w:rPr>
          <w:rFonts w:ascii="Calibri" w:eastAsia="Calibri" w:hAnsi="Calibri"/>
          <w:sz w:val="22"/>
          <w:szCs w:val="21"/>
          <w:bdr w:val="none" w:sz="0" w:space="0" w:color="auto"/>
        </w:rPr>
        <w:t>Passcode: 309515</w:t>
      </w:r>
    </w:p>
    <w:p w14:paraId="5995F161" w14:textId="77777777" w:rsidR="00302124" w:rsidRPr="00302124" w:rsidRDefault="00302124" w:rsidP="00302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1"/>
          <w:bdr w:val="none" w:sz="0" w:space="0" w:color="auto"/>
        </w:rPr>
      </w:pPr>
      <w:r w:rsidRPr="00302124">
        <w:rPr>
          <w:rFonts w:ascii="Calibri" w:eastAsia="Calibri" w:hAnsi="Calibri"/>
          <w:sz w:val="22"/>
          <w:szCs w:val="21"/>
          <w:bdr w:val="none" w:sz="0" w:space="0" w:color="auto"/>
        </w:rPr>
        <w:t>One tap mobile</w:t>
      </w:r>
    </w:p>
    <w:p w14:paraId="5F364B99" w14:textId="3DD47688" w:rsidR="00302124" w:rsidRPr="00302124" w:rsidRDefault="00302124" w:rsidP="00B80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1"/>
          <w:bdr w:val="none" w:sz="0" w:space="0" w:color="auto"/>
        </w:rPr>
      </w:pPr>
      <w:r w:rsidRPr="00302124">
        <w:rPr>
          <w:rFonts w:ascii="Calibri" w:eastAsia="Calibri" w:hAnsi="Calibri"/>
          <w:sz w:val="22"/>
          <w:szCs w:val="21"/>
          <w:bdr w:val="none" w:sz="0" w:space="0" w:color="auto"/>
        </w:rPr>
        <w:t>+12532050468</w:t>
      </w:r>
    </w:p>
    <w:p w14:paraId="40FF1089" w14:textId="77777777" w:rsidR="00302124" w:rsidRPr="00302124" w:rsidRDefault="00302124" w:rsidP="00302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1"/>
          <w:bdr w:val="none" w:sz="0" w:space="0" w:color="auto"/>
        </w:rPr>
      </w:pPr>
    </w:p>
    <w:p w14:paraId="5024FEFF" w14:textId="77777777" w:rsidR="00771977" w:rsidRPr="00771977" w:rsidRDefault="00771977" w:rsidP="00771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dr w:val="none" w:sz="0" w:space="0" w:color="auto"/>
        </w:rPr>
      </w:pPr>
    </w:p>
    <w:p w14:paraId="45268C2B" w14:textId="77777777" w:rsidR="00771977" w:rsidRPr="00BD7A92" w:rsidRDefault="00771977" w:rsidP="005F13AB">
      <w:pPr>
        <w:pStyle w:val="Body"/>
        <w:rPr>
          <w:rFonts w:ascii="Calibri" w:hAnsi="Calibri" w:cs="Calibri"/>
        </w:rPr>
      </w:pPr>
    </w:p>
    <w:p w14:paraId="486CF871" w14:textId="6298A9B8" w:rsidR="008871D6" w:rsidRPr="00BD7A92" w:rsidRDefault="00411292" w:rsidP="005F13AB">
      <w:pPr>
        <w:pStyle w:val="Body"/>
        <w:rPr>
          <w:rFonts w:ascii="Calibri" w:hAnsi="Calibri" w:cs="Calibri"/>
        </w:rPr>
      </w:pPr>
      <w:r w:rsidRPr="00BD7A92">
        <w:rPr>
          <w:rFonts w:ascii="Calibri" w:hAnsi="Calibri" w:cs="Calibri"/>
        </w:rPr>
        <w:t xml:space="preserve">The </w:t>
      </w:r>
      <w:r w:rsidR="00220CB3">
        <w:rPr>
          <w:rFonts w:ascii="Calibri" w:hAnsi="Calibri" w:cs="Calibri"/>
        </w:rPr>
        <w:t xml:space="preserve">meeting will </w:t>
      </w:r>
      <w:r w:rsidR="0035564D">
        <w:rPr>
          <w:rFonts w:ascii="Calibri" w:hAnsi="Calibri" w:cs="Calibri"/>
        </w:rPr>
        <w:t>adhere to the following agenda</w:t>
      </w:r>
      <w:r w:rsidR="00771977" w:rsidRPr="00BD7A92">
        <w:rPr>
          <w:rFonts w:ascii="Calibri" w:hAnsi="Calibri" w:cs="Calibri"/>
        </w:rPr>
        <w:t>:</w:t>
      </w:r>
    </w:p>
    <w:p w14:paraId="5A608B12" w14:textId="77777777" w:rsidR="00771977" w:rsidRPr="00BD7A92" w:rsidRDefault="00771977" w:rsidP="005F13AB">
      <w:pPr>
        <w:pStyle w:val="Body"/>
        <w:rPr>
          <w:rFonts w:ascii="Calibri" w:hAnsi="Calibri" w:cs="Calibri"/>
        </w:rPr>
      </w:pPr>
    </w:p>
    <w:p w14:paraId="1783ED7B" w14:textId="7AC2AFDC" w:rsidR="008871D6" w:rsidRPr="007A2581" w:rsidRDefault="00645957" w:rsidP="009D27E7">
      <w:pPr>
        <w:pStyle w:val="NormalWeb"/>
        <w:spacing w:before="0" w:after="0"/>
        <w:rPr>
          <w:rFonts w:ascii="Calibri" w:eastAsia="Bookman Old Style" w:hAnsi="Calibri" w:cs="Calibri"/>
          <w:b/>
          <w:bCs/>
        </w:rPr>
      </w:pPr>
      <w:r w:rsidRPr="007A2581">
        <w:rPr>
          <w:rFonts w:ascii="Calibri" w:eastAsia="Bookman Old Style" w:hAnsi="Calibri" w:cs="Calibri"/>
          <w:b/>
          <w:bCs/>
        </w:rPr>
        <w:t>Welcome and Intro</w:t>
      </w:r>
      <w:r w:rsidR="005F1E29" w:rsidRPr="007A2581">
        <w:rPr>
          <w:rFonts w:ascii="Calibri" w:eastAsia="Bookman Old Style" w:hAnsi="Calibri" w:cs="Calibri"/>
          <w:b/>
          <w:bCs/>
        </w:rPr>
        <w:t>ductions</w:t>
      </w:r>
    </w:p>
    <w:p w14:paraId="764476EE" w14:textId="1B230B5C" w:rsidR="005A1A14" w:rsidRPr="007A2581" w:rsidRDefault="005A1A14" w:rsidP="009D27E7">
      <w:pPr>
        <w:pStyle w:val="NormalWeb"/>
        <w:spacing w:before="0" w:after="0"/>
        <w:rPr>
          <w:rFonts w:ascii="Calibri" w:eastAsia="Bookman Old Style" w:hAnsi="Calibri" w:cs="Calibri"/>
          <w:b/>
          <w:bCs/>
        </w:rPr>
      </w:pPr>
      <w:r w:rsidRPr="007A2581">
        <w:rPr>
          <w:rFonts w:ascii="Calibri" w:eastAsia="Bookman Old Style" w:hAnsi="Calibri" w:cs="Calibri"/>
          <w:b/>
          <w:bCs/>
        </w:rPr>
        <w:t>Public Comment</w:t>
      </w:r>
    </w:p>
    <w:p w14:paraId="64666D4E" w14:textId="47A08827" w:rsidR="005A1A14" w:rsidRPr="007A2581" w:rsidRDefault="005A1A14" w:rsidP="009D27E7">
      <w:pPr>
        <w:pStyle w:val="NormalWeb"/>
        <w:spacing w:before="0" w:after="0"/>
        <w:rPr>
          <w:rFonts w:ascii="Calibri" w:eastAsia="Bookman Old Style" w:hAnsi="Calibri" w:cs="Calibri"/>
          <w:b/>
          <w:bCs/>
        </w:rPr>
      </w:pPr>
      <w:r w:rsidRPr="007A2581">
        <w:rPr>
          <w:rFonts w:ascii="Calibri" w:eastAsia="Bookman Old Style" w:hAnsi="Calibri" w:cs="Calibri"/>
          <w:b/>
          <w:bCs/>
        </w:rPr>
        <w:t>Executive Session</w:t>
      </w:r>
    </w:p>
    <w:p w14:paraId="35016B5F" w14:textId="42F45E0C" w:rsidR="007A2581" w:rsidRPr="007A2581" w:rsidRDefault="00CE62A3" w:rsidP="009D27E7">
      <w:pPr>
        <w:pStyle w:val="NormalWeb"/>
        <w:spacing w:before="0" w:after="0"/>
        <w:rPr>
          <w:rFonts w:ascii="Calibri" w:eastAsia="Bookman Old Style" w:hAnsi="Calibri" w:cs="Calibri"/>
          <w:b/>
          <w:bCs/>
        </w:rPr>
      </w:pPr>
      <w:r w:rsidRPr="000D43E2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FF4C8" wp14:editId="10A00E8B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0293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333BB" w14:textId="77777777" w:rsidR="00A85418" w:rsidRDefault="00A85418" w:rsidP="00CE62A3">
                            <w:pPr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1E798A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</w:rPr>
                              <w:t xml:space="preserve">Executive Session </w:t>
                            </w:r>
                          </w:p>
                          <w:p w14:paraId="6A746918" w14:textId="77777777" w:rsidR="00A85418" w:rsidRPr="001E798A" w:rsidRDefault="00A85418" w:rsidP="00CE62A3">
                            <w:pPr>
                              <w:jc w:val="both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1E798A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An Executive Session may be called during the meeting. The purpose must be announced and is limited by RCW 42.30.110. Examples include: (1) to discuss with legal counsel litigation, potential litigation and/or legal risks (RCW 42.30.110(1)(i)); (2) to consider the acquisition of real estate by lease or purchase when public knowledge regarding such consideration would cause a likelihood of increased price (RCW 42.30.110(1)(b)); and (3) to consider the minimum price at which real estate will be offered for sale or lease when public knowledge regarding such consideration would cause a likelihood of decreased price (final action selling or leasing public property shall be taken in a meeting open to the public)(RCW 42.30.110(1)(c)). </w:t>
                            </w:r>
                          </w:p>
                          <w:p w14:paraId="0EF0A799" w14:textId="77777777" w:rsidR="00A85418" w:rsidRDefault="00A85418" w:rsidP="00A85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FF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pt;width:474.75pt;height:10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">
                <v:textbox>
                  <w:txbxContent>
                    <w:p w14:paraId="3DD333BB" w14:textId="77777777" w:rsidR="00A85418" w:rsidRDefault="00A85418" w:rsidP="00CE62A3">
                      <w:pPr>
                        <w:jc w:val="both"/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</w:rPr>
                      </w:pPr>
                      <w:r w:rsidRPr="001E798A"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</w:rPr>
                        <w:t xml:space="preserve">Executive Session </w:t>
                      </w:r>
                    </w:p>
                    <w:p w14:paraId="6A746918" w14:textId="77777777" w:rsidR="00A85418" w:rsidRPr="001E798A" w:rsidRDefault="00A85418" w:rsidP="00CE62A3">
                      <w:pPr>
                        <w:jc w:val="both"/>
                        <w:rPr>
                          <w:rFonts w:ascii="Calibri" w:eastAsia="Times New Roman" w:hAnsi="Calibri" w:cs="Calibri"/>
                        </w:rPr>
                      </w:pPr>
                      <w:r w:rsidRPr="001E798A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An Executive Session may be called during the meeting. The purpose must be announced and is limited by RCW 42.30.110. Examples include: (1) to discuss with legal counsel litigation, potential litigation and/or legal risks (RCW 42.30.110(1)(i)); (2) to consider the acquisition of real estate by lease or purchase when public knowledge regarding such consideration would cause a likelihood of increased price (RCW 42.30.110(1)(b)); and (3) to consider the minimum price at which real estate will be offered for sale or lease when public knowledge regarding such consideration would cause a likelihood of decreased price (final action selling or leasing public property shall be taken in a meeting open to the public)(RCW 42.30.110(1)(c)). </w:t>
                      </w:r>
                    </w:p>
                    <w:p w14:paraId="0EF0A799" w14:textId="77777777" w:rsidR="00A85418" w:rsidRDefault="00A85418" w:rsidP="00A85418"/>
                  </w:txbxContent>
                </v:textbox>
                <w10:wrap type="square" anchorx="margin"/>
              </v:shape>
            </w:pict>
          </mc:Fallback>
        </mc:AlternateContent>
      </w:r>
      <w:r w:rsidR="007A2581">
        <w:rPr>
          <w:rFonts w:ascii="Calibri" w:eastAsia="Bookman Old Style" w:hAnsi="Calibri" w:cs="Calibri"/>
          <w:b/>
          <w:bCs/>
        </w:rPr>
        <w:t>Adjournment</w:t>
      </w:r>
    </w:p>
    <w:p w14:paraId="3B3A46C6" w14:textId="77777777" w:rsidR="008871D6" w:rsidRPr="007C611C" w:rsidRDefault="008871D6">
      <w:pPr>
        <w:pStyle w:val="NormalWeb"/>
        <w:spacing w:before="0" w:after="0"/>
        <w:rPr>
          <w:rFonts w:eastAsia="Bookman Old Style"/>
          <w:b/>
          <w:bCs/>
          <w:sz w:val="22"/>
          <w:szCs w:val="22"/>
        </w:rPr>
      </w:pPr>
    </w:p>
    <w:p w14:paraId="0973621F" w14:textId="77777777" w:rsidR="004D4782" w:rsidRPr="007C611C" w:rsidRDefault="004D4782" w:rsidP="007C611C">
      <w:pPr>
        <w:pStyle w:val="NormalWeb"/>
        <w:spacing w:before="0" w:after="0"/>
        <w:jc w:val="both"/>
      </w:pPr>
    </w:p>
    <w:p w14:paraId="2A87FAD5" w14:textId="77777777" w:rsidR="008871D6" w:rsidRPr="008F0CF9" w:rsidRDefault="008871D6">
      <w:pPr>
        <w:pStyle w:val="NormalWeb"/>
        <w:spacing w:before="0" w:after="0"/>
        <w:jc w:val="both"/>
      </w:pPr>
    </w:p>
    <w:p w14:paraId="3DAE805E" w14:textId="77777777" w:rsidR="008871D6" w:rsidRDefault="008871D6">
      <w:pPr>
        <w:pStyle w:val="Body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6A7F5875" w14:textId="77777777" w:rsidR="008871D6" w:rsidRDefault="008871D6">
      <w:pPr>
        <w:pStyle w:val="Body"/>
        <w:jc w:val="both"/>
      </w:pPr>
    </w:p>
    <w:sectPr w:rsidR="008871D6">
      <w:headerReference w:type="default" r:id="rId11"/>
      <w:footerReference w:type="default" r:id="rId12"/>
      <w:pgSz w:w="12240" w:h="15840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94B1" w14:textId="77777777" w:rsidR="00E52494" w:rsidRDefault="00E52494">
      <w:r>
        <w:separator/>
      </w:r>
    </w:p>
  </w:endnote>
  <w:endnote w:type="continuationSeparator" w:id="0">
    <w:p w14:paraId="3E487A75" w14:textId="77777777" w:rsidR="00E52494" w:rsidRDefault="00E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03D4" w14:textId="77777777" w:rsidR="008871D6" w:rsidRDefault="0041129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54E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E3E8" w14:textId="77777777" w:rsidR="00E52494" w:rsidRDefault="00E52494">
      <w:r>
        <w:separator/>
      </w:r>
    </w:p>
  </w:footnote>
  <w:footnote w:type="continuationSeparator" w:id="0">
    <w:p w14:paraId="66C7171A" w14:textId="77777777" w:rsidR="00E52494" w:rsidRDefault="00E5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0876" w14:textId="77777777" w:rsidR="008871D6" w:rsidRDefault="008871D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282B"/>
    <w:multiLevelType w:val="hybridMultilevel"/>
    <w:tmpl w:val="6DA49EF0"/>
    <w:lvl w:ilvl="0" w:tplc="562E828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D6"/>
    <w:rsid w:val="00064BD7"/>
    <w:rsid w:val="000A0AEF"/>
    <w:rsid w:val="000D5C35"/>
    <w:rsid w:val="00135F96"/>
    <w:rsid w:val="001E5999"/>
    <w:rsid w:val="002121AD"/>
    <w:rsid w:val="00220CB3"/>
    <w:rsid w:val="002851D8"/>
    <w:rsid w:val="002F10E7"/>
    <w:rsid w:val="002F5264"/>
    <w:rsid w:val="00302124"/>
    <w:rsid w:val="00320166"/>
    <w:rsid w:val="00321F02"/>
    <w:rsid w:val="0035564D"/>
    <w:rsid w:val="003774A8"/>
    <w:rsid w:val="003874B4"/>
    <w:rsid w:val="003A23C0"/>
    <w:rsid w:val="00411292"/>
    <w:rsid w:val="00412201"/>
    <w:rsid w:val="00453A04"/>
    <w:rsid w:val="00454150"/>
    <w:rsid w:val="00477393"/>
    <w:rsid w:val="004D4782"/>
    <w:rsid w:val="00521A9E"/>
    <w:rsid w:val="00522B12"/>
    <w:rsid w:val="00551141"/>
    <w:rsid w:val="00554EDA"/>
    <w:rsid w:val="005576E5"/>
    <w:rsid w:val="00564D0A"/>
    <w:rsid w:val="005808F1"/>
    <w:rsid w:val="005A1A14"/>
    <w:rsid w:val="005F13AB"/>
    <w:rsid w:val="005F1E29"/>
    <w:rsid w:val="00645957"/>
    <w:rsid w:val="006602F4"/>
    <w:rsid w:val="007605B6"/>
    <w:rsid w:val="00771977"/>
    <w:rsid w:val="007A2581"/>
    <w:rsid w:val="007C611C"/>
    <w:rsid w:val="007E174D"/>
    <w:rsid w:val="008871D6"/>
    <w:rsid w:val="008A1B35"/>
    <w:rsid w:val="008F0CF9"/>
    <w:rsid w:val="008F2F32"/>
    <w:rsid w:val="00900629"/>
    <w:rsid w:val="009A2EB6"/>
    <w:rsid w:val="009B7ADA"/>
    <w:rsid w:val="009D27E7"/>
    <w:rsid w:val="00A32FD2"/>
    <w:rsid w:val="00A607F4"/>
    <w:rsid w:val="00A85418"/>
    <w:rsid w:val="00AA2A91"/>
    <w:rsid w:val="00B249CE"/>
    <w:rsid w:val="00B804BC"/>
    <w:rsid w:val="00BD7A92"/>
    <w:rsid w:val="00C54DCD"/>
    <w:rsid w:val="00C62174"/>
    <w:rsid w:val="00C80B54"/>
    <w:rsid w:val="00CC7E87"/>
    <w:rsid w:val="00CE62A3"/>
    <w:rsid w:val="00CF1A6E"/>
    <w:rsid w:val="00D2700D"/>
    <w:rsid w:val="00D54872"/>
    <w:rsid w:val="00D56845"/>
    <w:rsid w:val="00D918A0"/>
    <w:rsid w:val="00DC7B17"/>
    <w:rsid w:val="00E522F8"/>
    <w:rsid w:val="00E52494"/>
    <w:rsid w:val="00E5331E"/>
    <w:rsid w:val="00E87C07"/>
    <w:rsid w:val="00EC2604"/>
    <w:rsid w:val="00F06ECE"/>
    <w:rsid w:val="00F50C3F"/>
    <w:rsid w:val="00FB593F"/>
    <w:rsid w:val="00FB5AC9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B375"/>
  <w15:docId w15:val="{0E797285-7A14-46D8-BA6E-5906EC8A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0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19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197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851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5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6web.zoom.us/j/81208426914?pwd=UWtOcmc1R0tDc0J6ZFFQYXV1amdx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aca96-cc03-471c-b234-29166489fbd2" xsi:nil="true"/>
    <lcf76f155ced4ddcb4097134ff3c332f xmlns="bbceec75-68c4-496c-b0e4-5441f0be8e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5" ma:contentTypeDescription="Create a new document." ma:contentTypeScope="" ma:versionID="9096c13a9cbaa2e6d7f0521f367eac70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dc17cae2c4f1e761c5c4430bde43bee0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cb5aa1-dc28-453f-b35c-1778a3487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10791d-a6b1-4bef-9fe9-c29aa2e78045}" ma:internalName="TaxCatchAll" ma:showField="CatchAllData" ma:web="5dfaca96-cc03-471c-b234-29166489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199B6-DA3F-42EA-8AC5-6776B2EE3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4E247-9222-4014-867A-B550D744A6D3}">
  <ds:schemaRefs>
    <ds:schemaRef ds:uri="http://schemas.microsoft.com/office/2006/metadata/properties"/>
    <ds:schemaRef ds:uri="http://schemas.microsoft.com/office/infopath/2007/PartnerControls"/>
    <ds:schemaRef ds:uri="5dfaca96-cc03-471c-b234-29166489fbd2"/>
    <ds:schemaRef ds:uri="bbceec75-68c4-496c-b0e4-5441f0be8ef8"/>
  </ds:schemaRefs>
</ds:datastoreItem>
</file>

<file path=customXml/itemProps3.xml><?xml version="1.0" encoding="utf-8"?>
<ds:datastoreItem xmlns:ds="http://schemas.openxmlformats.org/officeDocument/2006/customXml" ds:itemID="{35B7D269-A11A-47AE-BCE5-BFA22D8DA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Pfister, Terri</dc:creator>
  <cp:lastModifiedBy>Sueann Herkel</cp:lastModifiedBy>
  <cp:revision>2</cp:revision>
  <cp:lastPrinted>2016-08-10T15:00:00Z</cp:lastPrinted>
  <dcterms:created xsi:type="dcterms:W3CDTF">2023-05-25T19:56:00Z</dcterms:created>
  <dcterms:modified xsi:type="dcterms:W3CDTF">2023-05-25T19:56:00Z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  <property fmtid="{D5CDD505-2E9C-101B-9397-08002B2CF9AE}" pid="3" name="MediaServiceImageTags">
    <vt:lpwstr/>
  </property>
</Properties>
</file>